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7EE7" w14:textId="13B850B1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220F1A">
        <w:rPr>
          <w:sz w:val="28"/>
          <w:szCs w:val="28"/>
        </w:rPr>
        <w:t>Wall</w:t>
      </w:r>
      <w:r w:rsidRPr="00082B0A">
        <w:rPr>
          <w:sz w:val="28"/>
          <w:szCs w:val="28"/>
        </w:rPr>
        <w:t xml:space="preserve"> </w:t>
      </w:r>
      <w:proofErr w:type="spellStart"/>
      <w:r w:rsidRPr="00082B0A">
        <w:rPr>
          <w:sz w:val="28"/>
          <w:szCs w:val="28"/>
        </w:rPr>
        <w:t>Blokker</w:t>
      </w:r>
      <w:proofErr w:type="spellEnd"/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4952BF03" w:rsidR="00082B0A" w:rsidRDefault="00082B0A" w:rsidP="008926BE">
      <w:pPr>
        <w:spacing w:after="0" w:line="240" w:lineRule="auto"/>
      </w:pPr>
      <w:r w:rsidRPr="00082B0A">
        <w:rPr>
          <w:b/>
        </w:rPr>
        <w:t xml:space="preserve">Section </w:t>
      </w:r>
      <w:r w:rsidR="00491C3E">
        <w:rPr>
          <w:b/>
        </w:rPr>
        <w:t>098400</w:t>
      </w:r>
      <w:r w:rsidRPr="00082B0A">
        <w:rPr>
          <w:b/>
        </w:rPr>
        <w:t xml:space="preserve"> – Acoustical </w:t>
      </w:r>
      <w:r w:rsidR="00491C3E">
        <w:rPr>
          <w:b/>
        </w:rPr>
        <w:t>Components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3B074E2B" w:rsidR="00DB0305" w:rsidRDefault="00220F1A" w:rsidP="00DB0305">
      <w:pPr>
        <w:pStyle w:val="ListParagraph"/>
        <w:numPr>
          <w:ilvl w:val="0"/>
          <w:numId w:val="3"/>
        </w:numPr>
      </w:pPr>
      <w:r>
        <w:t>Wall</w:t>
      </w:r>
      <w:r w:rsidR="00DB0305">
        <w:t xml:space="preserve"> </w:t>
      </w:r>
      <w:proofErr w:type="spellStart"/>
      <w:r w:rsidR="00DB0305">
        <w:t>Blokker</w:t>
      </w:r>
      <w:proofErr w:type="spellEnd"/>
      <w:r w:rsidR="00DB0305">
        <w:t xml:space="preserve"> by Commercial Acoustics </w:t>
      </w:r>
      <w:r w:rsidR="00F10CC7">
        <w:t>soundproofing membrane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p w14:paraId="1631012A" w14:textId="20291A81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International Building Code (IBC) 2012:</w:t>
      </w:r>
    </w:p>
    <w:bookmarkEnd w:id="0"/>
    <w:p w14:paraId="63EA978F" w14:textId="4C8047ED" w:rsidR="008F6807" w:rsidRDefault="008F6807" w:rsidP="008F68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Section 1207 – </w:t>
      </w:r>
      <w:r w:rsidRPr="008A7DC9">
        <w:rPr>
          <w:i/>
        </w:rPr>
        <w:t>Sound Transmission</w:t>
      </w:r>
    </w:p>
    <w:p w14:paraId="70541BD2" w14:textId="08C1A94C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ASTM Tests:</w:t>
      </w:r>
    </w:p>
    <w:p w14:paraId="01A4008D" w14:textId="49FAD9F3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E90 – </w:t>
      </w:r>
      <w:r>
        <w:rPr>
          <w:i/>
        </w:rPr>
        <w:t>Standard Test Method for Laboratory Measurement of Airborne Sound Transmission Loss of Building Partitions and Elements</w:t>
      </w:r>
      <w:r w:rsidR="00B14AFF">
        <w:rPr>
          <w:i/>
        </w:rPr>
        <w:t>.</w:t>
      </w:r>
    </w:p>
    <w:p w14:paraId="2CA55AA1" w14:textId="7DFA3A9C" w:rsidR="00D0462F" w:rsidRDefault="008A7DC9" w:rsidP="00D0462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E413 – </w:t>
      </w:r>
      <w:r w:rsidRPr="00D0462F">
        <w:rPr>
          <w:i/>
        </w:rPr>
        <w:t>Classification for Rating Sound Insulation</w:t>
      </w:r>
      <w:r w:rsidR="00B14AFF" w:rsidRPr="00D0462F">
        <w:rPr>
          <w:i/>
        </w:rPr>
        <w:t>.</w:t>
      </w:r>
    </w:p>
    <w:p w14:paraId="5E929014" w14:textId="12AD77A7" w:rsidR="00D0462F" w:rsidRDefault="00D0462F" w:rsidP="00D0462F">
      <w:pPr>
        <w:pStyle w:val="ListParagraph"/>
        <w:numPr>
          <w:ilvl w:val="0"/>
          <w:numId w:val="5"/>
        </w:numPr>
        <w:spacing w:after="0" w:line="240" w:lineRule="auto"/>
      </w:pPr>
      <w:r>
        <w:t>ASTM Specifications:</w:t>
      </w:r>
    </w:p>
    <w:p w14:paraId="5F8A4EDE" w14:textId="6FF22B07" w:rsidR="00D059F8" w:rsidRDefault="00D0462F" w:rsidP="00D0462F">
      <w:pPr>
        <w:spacing w:after="0" w:line="240" w:lineRule="auto"/>
        <w:ind w:left="720" w:firstLine="360"/>
      </w:pPr>
      <w:r>
        <w:t>1.</w:t>
      </w:r>
      <w:r>
        <w:tab/>
        <w:t xml:space="preserve">C840 – </w:t>
      </w:r>
      <w:r>
        <w:rPr>
          <w:i/>
        </w:rPr>
        <w:t>Standard Specification for Application and Finishing of Gypsum Board.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5D5C4F8C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>
        <w:t>: manufacturer’s specifications</w:t>
      </w:r>
      <w:r w:rsidR="00A07432">
        <w:t xml:space="preserve"> including lab</w:t>
      </w:r>
      <w:r w:rsidR="00A628C7">
        <w:t>oratory</w:t>
      </w:r>
      <w:r w:rsidR="00A07432">
        <w:t xml:space="preserve"> test summary</w:t>
      </w:r>
      <w:r>
        <w:t>.</w:t>
      </w:r>
    </w:p>
    <w:p w14:paraId="34D7CB1E" w14:textId="44C55350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Installation Instructions: </w:t>
      </w:r>
      <w:r w:rsidR="00A07432">
        <w:t>detailed installation procedure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50A4CC3E" w14:textId="77777777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</w:p>
    <w:p w14:paraId="20D05F67" w14:textId="1F184BB5" w:rsidR="00B14AFF" w:rsidRDefault="00B5629B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Wall </w:t>
      </w:r>
      <w:proofErr w:type="spellStart"/>
      <w:r>
        <w:t>Blokker</w:t>
      </w:r>
      <w:proofErr w:type="spellEnd"/>
      <w:r>
        <w:t xml:space="preserve"> may be</w:t>
      </w:r>
      <w:r w:rsidR="00B14AFF">
        <w:t xml:space="preserve"> stored in a </w:t>
      </w:r>
      <w:r w:rsidR="00DC0BF1">
        <w:t xml:space="preserve">wet or </w:t>
      </w:r>
      <w:r w:rsidR="00B14AFF">
        <w:t xml:space="preserve">dry environment </w:t>
      </w:r>
      <w:r w:rsidR="00DC0BF1">
        <w:t>and may be stored outdoors for up to three months on construction sites without special tarps or covering.</w:t>
      </w:r>
    </w:p>
    <w:p w14:paraId="01D99AD1" w14:textId="0E8862FB" w:rsidR="00DC0BF1" w:rsidRDefault="00DC0BF1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>If stored below freezing temperatures, material may require up to 48 hours of acclimation to regain pliability.</w:t>
      </w:r>
    </w:p>
    <w:p w14:paraId="37429A8E" w14:textId="15642024" w:rsidR="00B14AFF" w:rsidRDefault="00DC0BF1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Acclimate Wall </w:t>
      </w:r>
      <w:proofErr w:type="spellStart"/>
      <w:r>
        <w:t>Blokker</w:t>
      </w:r>
      <w:proofErr w:type="spellEnd"/>
      <w:r>
        <w:t xml:space="preserve"> for a minimum of 24 hours at temperatures 60 degrees (F) or greater to reduce material stiffness when handling. </w:t>
      </w:r>
      <w:r w:rsidR="00B14AFF">
        <w:t xml:space="preserve"> </w:t>
      </w:r>
    </w:p>
    <w:p w14:paraId="52C26B98" w14:textId="3964860D" w:rsidR="00B14AFF" w:rsidRDefault="00B14AFF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material stiffens, it may be softened more rapidly using a heat gun. 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6B24BC8B" w14:textId="41E8B273" w:rsidR="00A628C7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Wall </w:t>
      </w:r>
      <w:proofErr w:type="spellStart"/>
      <w:r>
        <w:t>Blokker</w:t>
      </w:r>
      <w:proofErr w:type="spellEnd"/>
      <w:r>
        <w:t xml:space="preserve"> is typically installed after framing, insulation, and electrical are complete.  Insulation should be installed in the wall cavity in addition for optimal performance. </w:t>
      </w:r>
      <w:r w:rsidR="00A628C7">
        <w:t xml:space="preserve"> </w:t>
      </w:r>
    </w:p>
    <w:p w14:paraId="1712C829" w14:textId="7784F608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 that all applicable inspections are completed prior to installation of Wall </w:t>
      </w:r>
      <w:proofErr w:type="spellStart"/>
      <w:r>
        <w:t>Blokker</w:t>
      </w:r>
      <w:proofErr w:type="spellEnd"/>
      <w:r>
        <w:t xml:space="preserve">. </w:t>
      </w:r>
    </w:p>
    <w:p w14:paraId="42DF9036" w14:textId="7BA63348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Wall </w:t>
      </w:r>
      <w:proofErr w:type="spellStart"/>
      <w:r>
        <w:t>Blokker</w:t>
      </w:r>
      <w:proofErr w:type="spellEnd"/>
      <w:r>
        <w:t xml:space="preserve"> may be installed prior to “drying in” the building (prior to installation of windows and doors).</w:t>
      </w:r>
    </w:p>
    <w:p w14:paraId="320A5DA6" w14:textId="05AC61B6" w:rsidR="003767E5" w:rsidRDefault="003767E5" w:rsidP="003767E5">
      <w:pPr>
        <w:spacing w:after="0" w:line="240" w:lineRule="auto"/>
        <w:ind w:left="360" w:firstLine="720"/>
      </w:pPr>
      <w:r>
        <w:t>1.</w:t>
      </w:r>
      <w:r>
        <w:tab/>
        <w:t xml:space="preserve">Drywall should be installed within 2-4 weeks of Wall </w:t>
      </w:r>
      <w:proofErr w:type="spellStart"/>
      <w:r>
        <w:t>Blokker</w:t>
      </w:r>
      <w:proofErr w:type="spellEnd"/>
      <w:r>
        <w:t xml:space="preserve"> to prevent excessive wear. </w:t>
      </w:r>
    </w:p>
    <w:p w14:paraId="412D4534" w14:textId="2EBA25C4" w:rsidR="003767E5" w:rsidRDefault="003767E5" w:rsidP="003767E5">
      <w:pPr>
        <w:spacing w:after="0" w:line="240" w:lineRule="auto"/>
        <w:ind w:left="1440"/>
      </w:pPr>
      <w:r>
        <w:t xml:space="preserve">a.  For longer delays, washers should be installed for securely fasten the material. </w:t>
      </w:r>
    </w:p>
    <w:p w14:paraId="36478A80" w14:textId="7B47897B" w:rsidR="003767E5" w:rsidRDefault="003767E5" w:rsidP="003767E5">
      <w:pPr>
        <w:spacing w:after="0" w:line="240" w:lineRule="auto"/>
        <w:ind w:left="720" w:firstLine="360"/>
      </w:pPr>
      <w:r>
        <w:lastRenderedPageBreak/>
        <w:t>2.</w:t>
      </w:r>
      <w:r>
        <w:tab/>
        <w:t xml:space="preserve">Drywall installation permanently attaches Wall </w:t>
      </w:r>
      <w:proofErr w:type="spellStart"/>
      <w:r>
        <w:t>Blokker</w:t>
      </w:r>
      <w:proofErr w:type="spellEnd"/>
      <w:r>
        <w:t xml:space="preserve"> to the stud.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325018BE" w:rsidR="00533CC1" w:rsidRDefault="00533CC1" w:rsidP="00533CC1">
      <w:pPr>
        <w:spacing w:after="0" w:line="240" w:lineRule="auto"/>
      </w:pPr>
      <w:r>
        <w:t>2.1</w:t>
      </w:r>
      <w:r>
        <w:tab/>
      </w:r>
      <w:r w:rsidR="00BD2DEA">
        <w:t>WALL</w:t>
      </w:r>
      <w:r>
        <w:t xml:space="preserve"> BLOKKER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1BBB97F" w14:textId="6484F80E" w:rsidR="00533CC1" w:rsidRDefault="00533CC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Engineered </w:t>
      </w:r>
      <w:r w:rsidR="007279AE">
        <w:t>sound reduction membrane</w:t>
      </w:r>
      <w:r>
        <w:t xml:space="preserve">. </w:t>
      </w:r>
    </w:p>
    <w:p w14:paraId="2F76A136" w14:textId="54A647E5" w:rsidR="00533CC1" w:rsidRDefault="007279A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Flexible </w:t>
      </w:r>
      <w:r w:rsidR="00533CC1">
        <w:t xml:space="preserve">Ethylene Vinyl Acetate (EVA) product made from post-industrial recycled material.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1A49C0FC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1/8” </w:t>
      </w:r>
    </w:p>
    <w:p w14:paraId="4FE2DC4B" w14:textId="77777777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Weight: 1 </w:t>
      </w:r>
      <w:proofErr w:type="spellStart"/>
      <w:r>
        <w:t>lb</w:t>
      </w:r>
      <w:proofErr w:type="spellEnd"/>
      <w:r>
        <w:t>/</w:t>
      </w:r>
      <w:proofErr w:type="spellStart"/>
      <w:r>
        <w:t>sq.ft</w:t>
      </w:r>
      <w:proofErr w:type="spellEnd"/>
      <w:r>
        <w:t>.</w:t>
      </w:r>
    </w:p>
    <w:p w14:paraId="08BC48EE" w14:textId="646DEABD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4’x25’ rolls; </w:t>
      </w:r>
      <w:r w:rsidR="007279AE">
        <w:t xml:space="preserve">4’x10’ and </w:t>
      </w:r>
      <w:r>
        <w:t xml:space="preserve">4’x8’ sheets; custom length rolls available.  </w:t>
      </w:r>
    </w:p>
    <w:p w14:paraId="0F0B86BA" w14:textId="2464C309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</w:p>
    <w:p w14:paraId="489AF461" w14:textId="6079B8A3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Width: +/- 0.5”</w:t>
      </w:r>
    </w:p>
    <w:p w14:paraId="38AD238D" w14:textId="392C3BED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Length: +/- 1%</w:t>
      </w:r>
    </w:p>
    <w:p w14:paraId="7103CE5C" w14:textId="0DD1B468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Nominal Thickness: +/- 0.10”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3FE76D21" w14:textId="32EE44C8" w:rsidR="004E7856" w:rsidRDefault="007279AE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Minimum STC</w:t>
      </w:r>
      <w:r w:rsidR="004E7856">
        <w:t xml:space="preserve"> = 2</w:t>
      </w:r>
      <w:r>
        <w:t>5</w:t>
      </w:r>
      <w:r w:rsidR="004E7856">
        <w:t xml:space="preserve"> (ASTM E</w:t>
      </w:r>
      <w:r>
        <w:t>90</w:t>
      </w:r>
      <w:r w:rsidR="004E7856">
        <w:t xml:space="preserve">). </w:t>
      </w:r>
    </w:p>
    <w:p w14:paraId="5EB14F92" w14:textId="1FF218FD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UL</w:t>
      </w:r>
      <w:r w:rsidR="00B0443A">
        <w:t xml:space="preserve"> Classified</w:t>
      </w:r>
      <w:r>
        <w:t xml:space="preserve"> Assemblies:</w:t>
      </w:r>
    </w:p>
    <w:p w14:paraId="48139936" w14:textId="54FD0773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300, 400, 500 Series</w:t>
      </w:r>
    </w:p>
    <w:p w14:paraId="0A1397B4" w14:textId="6B169A8E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Flammability Rating:</w:t>
      </w:r>
    </w:p>
    <w:p w14:paraId="7281EAE4" w14:textId="7660ACD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Class 1 (ASTM E84 Rev. A)</w:t>
      </w:r>
    </w:p>
    <w:p w14:paraId="75D36B53" w14:textId="5D34352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1-Hour fire resistance wall rating (ASTM E119)</w:t>
      </w:r>
    </w:p>
    <w:p w14:paraId="36E7AB14" w14:textId="485E207D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0.3 Thermal Resistance coefficient (ASTM C518)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2B7AF1F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Mold/Mildew resistant. No fungal/algae growth and no visible disfigurement (ASTM D3273 &amp; ASTM G21)</w:t>
      </w:r>
      <w:r w:rsidR="00B0443A">
        <w:t xml:space="preserve">. </w:t>
      </w:r>
    </w:p>
    <w:p w14:paraId="0BC62AFB" w14:textId="06CC4002" w:rsidR="007279AE" w:rsidRDefault="007279AE" w:rsidP="007279AE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Impermeable air and moisture barrier. </w:t>
      </w:r>
    </w:p>
    <w:p w14:paraId="513B11CB" w14:textId="0E5F6CFD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Non-PVC: no off-gassing. </w:t>
      </w:r>
    </w:p>
    <w:p w14:paraId="05081E59" w14:textId="40884440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HIPPA Compliant. </w:t>
      </w:r>
    </w:p>
    <w:p w14:paraId="46FE02BC" w14:textId="77777777" w:rsidR="007279AE" w:rsidRDefault="007279AE" w:rsidP="007279AE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100% recyclable at end of life.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26ED3040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and/or stud assembly to receive Wall </w:t>
      </w:r>
      <w:proofErr w:type="spellStart"/>
      <w:r w:rsidR="007279AE">
        <w:t>Blokker</w:t>
      </w:r>
      <w:proofErr w:type="spellEnd"/>
      <w:r w:rsidR="007279AE">
        <w:t xml:space="preserve">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0C5EFA70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 to avoid puncturing.  </w:t>
      </w:r>
    </w:p>
    <w:p w14:paraId="344EBAEB" w14:textId="2574EA22" w:rsidR="00A81562" w:rsidRPr="006F7962" w:rsidRDefault="00A81562" w:rsidP="00A81562">
      <w:pPr>
        <w:spacing w:after="0" w:line="240" w:lineRule="auto"/>
        <w:ind w:left="1080" w:hanging="360"/>
      </w:pPr>
      <w:r>
        <w:t>C.</w:t>
      </w:r>
      <w:r>
        <w:tab/>
      </w:r>
      <w:r w:rsidR="006F7962">
        <w:t xml:space="preserve">See Section 1.6 for additional project condition requirements.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Default="00A67FE0" w:rsidP="00A67FE0">
      <w:pPr>
        <w:spacing w:after="0" w:line="240" w:lineRule="auto"/>
      </w:pPr>
      <w:r>
        <w:t>3.2</w:t>
      </w:r>
      <w:r>
        <w:tab/>
        <w:t xml:space="preserve">INSTALLATION </w:t>
      </w:r>
    </w:p>
    <w:p w14:paraId="0531B649" w14:textId="77777777" w:rsidR="006F7962" w:rsidRDefault="006F7962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Starting in one corner of the room, install Wall </w:t>
      </w:r>
      <w:proofErr w:type="spellStart"/>
      <w:r>
        <w:t>Blokker</w:t>
      </w:r>
      <w:proofErr w:type="spellEnd"/>
      <w:r>
        <w:t xml:space="preserve"> flush with the top of the top plate, and hang it vertically. </w:t>
      </w:r>
    </w:p>
    <w:p w14:paraId="1458F2DD" w14:textId="160F62D7" w:rsidR="00A67FE0" w:rsidRDefault="006F7962" w:rsidP="00A67FE0">
      <w:pPr>
        <w:pStyle w:val="ListParagraph"/>
        <w:numPr>
          <w:ilvl w:val="0"/>
          <w:numId w:val="20"/>
        </w:numPr>
        <w:spacing w:after="0" w:line="240" w:lineRule="auto"/>
      </w:pPr>
      <w:r>
        <w:rPr>
          <w:u w:val="single"/>
        </w:rPr>
        <w:t>Wood Studs:</w:t>
      </w:r>
      <w:r w:rsidR="00A67FE0">
        <w:t xml:space="preserve"> </w:t>
      </w:r>
    </w:p>
    <w:p w14:paraId="0F978604" w14:textId="5C3499FA" w:rsidR="006F7962" w:rsidRDefault="00A67FE0" w:rsidP="006F7962">
      <w:pPr>
        <w:spacing w:after="0" w:line="240" w:lineRule="auto"/>
        <w:ind w:left="1440" w:hanging="360"/>
      </w:pPr>
      <w:r>
        <w:t>1.</w:t>
      </w:r>
      <w:r>
        <w:tab/>
      </w:r>
      <w:r w:rsidR="006F7962">
        <w:t xml:space="preserve">Attach </w:t>
      </w:r>
      <w:r w:rsidR="005A75AF">
        <w:t xml:space="preserve">Wall </w:t>
      </w:r>
      <w:proofErr w:type="spellStart"/>
      <w:r w:rsidR="005A75AF">
        <w:t>Blokker</w:t>
      </w:r>
      <w:proofErr w:type="spellEnd"/>
      <w:r w:rsidR="005A75AF">
        <w:t xml:space="preserve"> </w:t>
      </w:r>
      <w:r w:rsidR="006F7962">
        <w:t>to the top of the wood top plate using wide-crown ½” staples or pan head screws</w:t>
      </w:r>
      <w:r>
        <w:t xml:space="preserve">. </w:t>
      </w:r>
    </w:p>
    <w:p w14:paraId="7776C3C7" w14:textId="53A45294" w:rsidR="00A67FE0" w:rsidRDefault="00A67FE0" w:rsidP="006F7962">
      <w:pPr>
        <w:spacing w:after="0" w:line="240" w:lineRule="auto"/>
        <w:ind w:left="1080"/>
      </w:pPr>
      <w:r>
        <w:lastRenderedPageBreak/>
        <w:t>2.</w:t>
      </w:r>
      <w:r>
        <w:tab/>
      </w:r>
      <w:r w:rsidR="006F7962">
        <w:t xml:space="preserve">Fasten every 12” horizontally along the top plate. </w:t>
      </w:r>
      <w:r>
        <w:t xml:space="preserve"> </w:t>
      </w:r>
    </w:p>
    <w:p w14:paraId="3C5A1C4D" w14:textId="75890D99" w:rsidR="00A67FE0" w:rsidRDefault="00A67FE0" w:rsidP="00A67FE0">
      <w:pPr>
        <w:spacing w:after="0" w:line="240" w:lineRule="auto"/>
        <w:ind w:left="1080"/>
      </w:pPr>
      <w:r>
        <w:t>3.</w:t>
      </w:r>
      <w:r>
        <w:tab/>
      </w:r>
      <w:r w:rsidR="006F7962">
        <w:t xml:space="preserve">Straighten Wall </w:t>
      </w:r>
      <w:proofErr w:type="spellStart"/>
      <w:r w:rsidR="006F7962">
        <w:t>Blokker</w:t>
      </w:r>
      <w:proofErr w:type="spellEnd"/>
      <w:r w:rsidR="006F7962">
        <w:t xml:space="preserve"> from the top down so that it is flush against the studs. </w:t>
      </w:r>
    </w:p>
    <w:p w14:paraId="25DB8C7D" w14:textId="46EE21C7" w:rsidR="006F7962" w:rsidRDefault="006F7962" w:rsidP="005A75AF">
      <w:pPr>
        <w:spacing w:after="0" w:line="240" w:lineRule="auto"/>
        <w:ind w:left="1440" w:hanging="360"/>
      </w:pPr>
      <w:r>
        <w:t>4.</w:t>
      </w:r>
      <w:r>
        <w:tab/>
      </w:r>
      <w:r w:rsidR="005A75AF">
        <w:t xml:space="preserve">Attach Wall </w:t>
      </w:r>
      <w:proofErr w:type="spellStart"/>
      <w:r w:rsidR="005A75AF">
        <w:t>Blokker</w:t>
      </w:r>
      <w:proofErr w:type="spellEnd"/>
      <w:r w:rsidR="005A75AF">
        <w:t xml:space="preserve"> to the center of each vertical wood stud using ½” staples or pan head screws.</w:t>
      </w:r>
    </w:p>
    <w:p w14:paraId="013A6FEC" w14:textId="01BDB98F" w:rsidR="005A75AF" w:rsidRDefault="005A75AF" w:rsidP="005A75AF">
      <w:pPr>
        <w:spacing w:after="0" w:line="240" w:lineRule="auto"/>
        <w:ind w:left="1440" w:hanging="360"/>
      </w:pPr>
      <w:r>
        <w:t>5.</w:t>
      </w:r>
      <w:r>
        <w:tab/>
        <w:t>Fasten every 36” vertically along the center of each stud using an exterior fastener pattern, only fastening to the stud where the seam falls.</w:t>
      </w:r>
    </w:p>
    <w:p w14:paraId="09DFBC36" w14:textId="51240395" w:rsidR="00A67FE0" w:rsidRDefault="005A75AF" w:rsidP="00A67FE0">
      <w:pPr>
        <w:pStyle w:val="ListParagraph"/>
        <w:numPr>
          <w:ilvl w:val="0"/>
          <w:numId w:val="20"/>
        </w:numPr>
        <w:spacing w:after="0" w:line="240" w:lineRule="auto"/>
      </w:pPr>
      <w:r>
        <w:rPr>
          <w:u w:val="single"/>
        </w:rPr>
        <w:t>Metal Studs</w:t>
      </w:r>
      <w:r w:rsidR="00A67FE0" w:rsidRPr="005A75AF">
        <w:rPr>
          <w:u w:val="single"/>
        </w:rPr>
        <w:t>:</w:t>
      </w:r>
      <w:r w:rsidR="00A67FE0">
        <w:t xml:space="preserve"> </w:t>
      </w:r>
    </w:p>
    <w:p w14:paraId="5FA77C26" w14:textId="2022559C" w:rsidR="00A67FE0" w:rsidRDefault="00A67FE0" w:rsidP="000D374B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0D374B">
        <w:t xml:space="preserve">Attach Wall </w:t>
      </w:r>
      <w:proofErr w:type="spellStart"/>
      <w:r w:rsidR="000D374B">
        <w:t>Blokker</w:t>
      </w:r>
      <w:proofErr w:type="spellEnd"/>
      <w:r w:rsidR="000D374B">
        <w:t xml:space="preserve"> directly to the light gauge metal studs using drywall screws. </w:t>
      </w:r>
    </w:p>
    <w:p w14:paraId="603B02DC" w14:textId="61601D68" w:rsidR="000D374B" w:rsidRDefault="000D374B" w:rsidP="000D374B">
      <w:pPr>
        <w:pStyle w:val="ListParagraph"/>
        <w:spacing w:after="0" w:line="240" w:lineRule="auto"/>
        <w:ind w:left="1440" w:hanging="360"/>
      </w:pPr>
      <w:r>
        <w:t>2.</w:t>
      </w:r>
      <w:r>
        <w:tab/>
        <w:t xml:space="preserve">Fasten every 12” horizontally along the top. </w:t>
      </w:r>
    </w:p>
    <w:p w14:paraId="668CF388" w14:textId="77777777" w:rsidR="00D035A7" w:rsidRDefault="00D035A7" w:rsidP="00D035A7">
      <w:pPr>
        <w:pStyle w:val="ListParagraph"/>
        <w:spacing w:after="0" w:line="240" w:lineRule="auto"/>
        <w:ind w:left="1440" w:hanging="270"/>
      </w:pPr>
      <w:r>
        <w:tab/>
        <w:t xml:space="preserve">a.  Wall </w:t>
      </w:r>
      <w:proofErr w:type="spellStart"/>
      <w:r>
        <w:t>Blokker</w:t>
      </w:r>
      <w:proofErr w:type="spellEnd"/>
      <w:r>
        <w:t xml:space="preserve"> installed on walls greater than 15’ in height shall be secured with</w:t>
      </w:r>
    </w:p>
    <w:p w14:paraId="3F54F9BF" w14:textId="06DF9B4A" w:rsidR="00D035A7" w:rsidRDefault="00D035A7" w:rsidP="00D035A7">
      <w:pPr>
        <w:pStyle w:val="ListParagraph"/>
        <w:spacing w:after="0" w:line="240" w:lineRule="auto"/>
        <w:ind w:left="1710" w:hanging="270"/>
      </w:pPr>
      <w:r>
        <w:t xml:space="preserve">      washers along the top to prevent the fasteners from tearing the material. </w:t>
      </w:r>
    </w:p>
    <w:p w14:paraId="4B551DC7" w14:textId="1AA981F9" w:rsidR="0064306A" w:rsidRDefault="0064306A" w:rsidP="00D035A7">
      <w:pPr>
        <w:pStyle w:val="ListParagraph"/>
        <w:spacing w:after="0" w:line="240" w:lineRule="auto"/>
        <w:ind w:left="1710" w:hanging="270"/>
      </w:pPr>
      <w:r>
        <w:t>b.</w:t>
      </w:r>
      <w:r>
        <w:tab/>
        <w:t xml:space="preserve">Fasteners shall be used on intermediate studs (in addition to exterior studs) every 12’ vertically. </w:t>
      </w:r>
    </w:p>
    <w:p w14:paraId="47941E9E" w14:textId="77777777" w:rsidR="000D374B" w:rsidRDefault="000D374B" w:rsidP="000D374B">
      <w:pPr>
        <w:spacing w:after="0" w:line="240" w:lineRule="auto"/>
        <w:ind w:left="1080"/>
      </w:pPr>
      <w:r>
        <w:t>3.</w:t>
      </w:r>
      <w:r>
        <w:tab/>
        <w:t xml:space="preserve">Straighten Wall </w:t>
      </w:r>
      <w:proofErr w:type="spellStart"/>
      <w:r>
        <w:t>Blokker</w:t>
      </w:r>
      <w:proofErr w:type="spellEnd"/>
      <w:r>
        <w:t xml:space="preserve"> from the top down so that it is flush against the studs. </w:t>
      </w:r>
    </w:p>
    <w:p w14:paraId="557450B3" w14:textId="603ACE98" w:rsidR="000D374B" w:rsidRDefault="000D374B" w:rsidP="000D374B">
      <w:pPr>
        <w:spacing w:after="0" w:line="240" w:lineRule="auto"/>
        <w:ind w:left="1440" w:hanging="360"/>
      </w:pPr>
      <w:r>
        <w:t>4.</w:t>
      </w:r>
      <w:r>
        <w:tab/>
        <w:t xml:space="preserve">Attach Wall </w:t>
      </w:r>
      <w:proofErr w:type="spellStart"/>
      <w:r>
        <w:t>Blokker</w:t>
      </w:r>
      <w:proofErr w:type="spellEnd"/>
      <w:r>
        <w:t xml:space="preserve"> to the center of each vertical stud using drywall screws.</w:t>
      </w:r>
    </w:p>
    <w:p w14:paraId="55C37CB5" w14:textId="1CC58A87" w:rsidR="000D374B" w:rsidRDefault="00D035A7" w:rsidP="00D035A7">
      <w:pPr>
        <w:spacing w:after="0" w:line="240" w:lineRule="auto"/>
        <w:ind w:left="1440" w:hanging="360"/>
      </w:pPr>
      <w:r>
        <w:t>5.</w:t>
      </w:r>
      <w:r>
        <w:tab/>
        <w:t>Fasten every 36” vertically along the center of each stud.</w:t>
      </w:r>
    </w:p>
    <w:p w14:paraId="502BD881" w14:textId="77777777" w:rsidR="00A67FE0" w:rsidRDefault="00A67FE0" w:rsidP="00A67FE0">
      <w:pPr>
        <w:spacing w:after="0" w:line="240" w:lineRule="auto"/>
      </w:pPr>
    </w:p>
    <w:p w14:paraId="6BAF139F" w14:textId="68E5C28A" w:rsidR="00A67FE0" w:rsidRDefault="00A67FE0" w:rsidP="00A67FE0">
      <w:pPr>
        <w:spacing w:after="0" w:line="240" w:lineRule="auto"/>
      </w:pPr>
      <w:r>
        <w:t>3.3</w:t>
      </w:r>
      <w:r>
        <w:tab/>
        <w:t xml:space="preserve">PROCEDURE </w:t>
      </w:r>
    </w:p>
    <w:p w14:paraId="51651E49" w14:textId="6904505E" w:rsidR="00A07F24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Install Wall </w:t>
      </w:r>
      <w:proofErr w:type="spellStart"/>
      <w:r>
        <w:t>Blokker</w:t>
      </w:r>
      <w:proofErr w:type="spellEnd"/>
      <w:r>
        <w:t xml:space="preserve"> as required on all walls.</w:t>
      </w:r>
    </w:p>
    <w:p w14:paraId="0951BB8A" w14:textId="44538A1B" w:rsidR="00302494" w:rsidRDefault="0064306A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Keep fasteners as flush as possible to prevent protrusion into the finished wallboard. </w:t>
      </w:r>
    </w:p>
    <w:p w14:paraId="53E6156F" w14:textId="4559B16B" w:rsidR="0064306A" w:rsidRDefault="0064306A" w:rsidP="0064306A">
      <w:pPr>
        <w:pStyle w:val="ListParagraph"/>
        <w:spacing w:after="0" w:line="240" w:lineRule="auto"/>
        <w:ind w:left="1080"/>
      </w:pPr>
      <w:r>
        <w:t>1.</w:t>
      </w:r>
      <w:r>
        <w:tab/>
        <w:t xml:space="preserve">Fasteners shall not protrude more than 1/16” from Wall </w:t>
      </w:r>
      <w:proofErr w:type="spellStart"/>
      <w:r>
        <w:t>Blokker</w:t>
      </w:r>
      <w:proofErr w:type="spellEnd"/>
      <w:r>
        <w:t xml:space="preserve"> surface. </w:t>
      </w:r>
    </w:p>
    <w:p w14:paraId="5803E60B" w14:textId="4349992A" w:rsidR="00302494" w:rsidRDefault="0064306A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 </w:t>
      </w:r>
      <w:r w:rsidR="00714077">
        <w:t xml:space="preserve">NOT </w:t>
      </w:r>
      <w:r>
        <w:t xml:space="preserve">overlap the seams of separate sheets. </w:t>
      </w:r>
      <w:r w:rsidR="00302494">
        <w:t xml:space="preserve"> </w:t>
      </w:r>
    </w:p>
    <w:p w14:paraId="01C78D76" w14:textId="5CC365A5" w:rsidR="00302494" w:rsidRDefault="00302494" w:rsidP="00714077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64306A">
        <w:t xml:space="preserve">Tightly butt the side of the next sheet of Wall </w:t>
      </w:r>
      <w:proofErr w:type="spellStart"/>
      <w:r w:rsidR="0064306A">
        <w:t>Blokker</w:t>
      </w:r>
      <w:proofErr w:type="spellEnd"/>
      <w:r w:rsidR="0064306A">
        <w:t xml:space="preserve"> to the edge of the existing attached sheet</w:t>
      </w:r>
      <w:r>
        <w:t xml:space="preserve">. </w:t>
      </w:r>
    </w:p>
    <w:p w14:paraId="6B710E8D" w14:textId="18636A71" w:rsidR="00302494" w:rsidRDefault="00714077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>For seams that do not fall on a stud, tape with “Seam-Seal” or equivalent</w:t>
      </w:r>
      <w:r w:rsidR="00302494">
        <w:t xml:space="preserve">. </w:t>
      </w:r>
    </w:p>
    <w:p w14:paraId="3E80438E" w14:textId="6F198293" w:rsidR="00302494" w:rsidRDefault="00302494" w:rsidP="00302494">
      <w:pPr>
        <w:spacing w:after="0" w:line="240" w:lineRule="auto"/>
        <w:ind w:left="1080"/>
      </w:pPr>
      <w:r>
        <w:t>1.</w:t>
      </w:r>
      <w:r>
        <w:tab/>
      </w:r>
      <w:r w:rsidR="00714077">
        <w:t xml:space="preserve">If seams fall on the stud with gaps greater than 1/8”, then taping is also required. </w:t>
      </w:r>
    </w:p>
    <w:p w14:paraId="3294C808" w14:textId="1B1B377C" w:rsidR="00714077" w:rsidRDefault="00714077" w:rsidP="00714077">
      <w:pPr>
        <w:spacing w:after="0" w:line="240" w:lineRule="auto"/>
        <w:ind w:left="1440" w:hanging="360"/>
      </w:pPr>
      <w:r>
        <w:t>2.</w:t>
      </w:r>
      <w:r>
        <w:tab/>
        <w:t xml:space="preserve">Ensure that there are no bubbles or wrinkles in the tape.  Commercial tape alternatives include commercial duct tape. </w:t>
      </w:r>
    </w:p>
    <w:p w14:paraId="5E317A14" w14:textId="0254FB5F" w:rsidR="00A07F24" w:rsidRDefault="00714077" w:rsidP="00714077">
      <w:pPr>
        <w:spacing w:after="0" w:line="240" w:lineRule="auto"/>
        <w:ind w:left="1440" w:hanging="360"/>
      </w:pPr>
      <w:r>
        <w:t>3</w:t>
      </w:r>
      <w:r w:rsidR="00302494">
        <w:t>.</w:t>
      </w:r>
      <w:r w:rsidR="00302494">
        <w:tab/>
      </w:r>
      <w:r>
        <w:t xml:space="preserve">The tape is semi-permanent and will be permanently sealed in position when drywall is installed. </w:t>
      </w:r>
      <w:r w:rsidR="00302494">
        <w:t xml:space="preserve"> </w:t>
      </w:r>
      <w:r>
        <w:t xml:space="preserve">Drywall installation will seal Wall </w:t>
      </w:r>
      <w:proofErr w:type="spellStart"/>
      <w:r>
        <w:t>Blokker</w:t>
      </w:r>
      <w:proofErr w:type="spellEnd"/>
      <w:r>
        <w:t xml:space="preserve"> against the existing studs. </w:t>
      </w:r>
      <w:r w:rsidR="00302494">
        <w:t xml:space="preserve"> </w:t>
      </w:r>
    </w:p>
    <w:p w14:paraId="3910DCA1" w14:textId="00505083" w:rsidR="00302494" w:rsidRDefault="00714077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Cut Wall </w:t>
      </w:r>
      <w:proofErr w:type="spellStart"/>
      <w:r>
        <w:t>Blokker</w:t>
      </w:r>
      <w:proofErr w:type="spellEnd"/>
      <w:r>
        <w:t xml:space="preserve"> to fit around irregular objects and penetrations including outlets, switches, and junction boxes.</w:t>
      </w:r>
      <w:r w:rsidR="00302494">
        <w:t xml:space="preserve"> </w:t>
      </w:r>
    </w:p>
    <w:p w14:paraId="2311ABEC" w14:textId="07D4F657" w:rsidR="00302494" w:rsidRDefault="00302494" w:rsidP="00302494">
      <w:pPr>
        <w:pStyle w:val="ListParagraph"/>
        <w:spacing w:after="0" w:line="240" w:lineRule="auto"/>
        <w:ind w:left="1080"/>
      </w:pPr>
      <w:r>
        <w:t>1.</w:t>
      </w:r>
      <w:r>
        <w:tab/>
      </w:r>
      <w:r w:rsidR="00D059F8">
        <w:t>Gaps shall be less than 1/8”</w:t>
      </w:r>
      <w:r>
        <w:t xml:space="preserve">. </w:t>
      </w:r>
    </w:p>
    <w:p w14:paraId="16FE6067" w14:textId="68FF04EE" w:rsidR="00C9755F" w:rsidRDefault="00C9755F" w:rsidP="00302494">
      <w:pPr>
        <w:pStyle w:val="ListParagraph"/>
        <w:spacing w:after="0" w:line="240" w:lineRule="auto"/>
        <w:ind w:left="1080"/>
      </w:pPr>
      <w:r>
        <w:t>2.</w:t>
      </w:r>
      <w:r>
        <w:tab/>
      </w:r>
      <w:r w:rsidR="00D059F8">
        <w:t>Gaps greater than 1/8” shall be sealed with acoustical or non-hardening caulk</w:t>
      </w:r>
      <w:r w:rsidR="00A07F24">
        <w:t xml:space="preserve">. </w:t>
      </w:r>
    </w:p>
    <w:p w14:paraId="04325050" w14:textId="57D547E2" w:rsidR="00D059F8" w:rsidRDefault="00A07F24" w:rsidP="00D059F8">
      <w:pPr>
        <w:pStyle w:val="ListParagraph"/>
        <w:spacing w:after="0" w:line="240" w:lineRule="auto"/>
        <w:ind w:left="1080"/>
      </w:pPr>
      <w:r>
        <w:t>3.</w:t>
      </w:r>
      <w:r>
        <w:tab/>
      </w:r>
      <w:r w:rsidR="00D059F8">
        <w:t>Gaps greater than 1/4” may be filled with backer rod or fiber batting</w:t>
      </w:r>
      <w:r>
        <w:t xml:space="preserve">. </w:t>
      </w:r>
    </w:p>
    <w:p w14:paraId="2C33984C" w14:textId="57D2870F" w:rsidR="00D059F8" w:rsidRDefault="00D059F8" w:rsidP="00D059F8">
      <w:pPr>
        <w:pStyle w:val="ListParagraph"/>
        <w:spacing w:after="0" w:line="240" w:lineRule="auto"/>
        <w:ind w:left="1080"/>
      </w:pPr>
      <w:r>
        <w:t>4.</w:t>
      </w:r>
      <w:r>
        <w:tab/>
        <w:t>Putty pads should be installed on the back of all electrical boxes.</w:t>
      </w:r>
    </w:p>
    <w:p w14:paraId="705DFB39" w14:textId="0EB75C2B" w:rsidR="00A07F24" w:rsidRDefault="00D059F8" w:rsidP="00A07F2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Caulk the bottom of the floor plate at the floor line with acoustical sealant. </w:t>
      </w:r>
    </w:p>
    <w:p w14:paraId="1DC9589E" w14:textId="357C7755" w:rsidR="002A1CC4" w:rsidRDefault="00D059F8" w:rsidP="002A1CC4">
      <w:pPr>
        <w:pStyle w:val="ListParagraph"/>
        <w:numPr>
          <w:ilvl w:val="0"/>
          <w:numId w:val="21"/>
        </w:numPr>
        <w:spacing w:after="0" w:line="240" w:lineRule="auto"/>
      </w:pPr>
      <w:r>
        <w:t>Install drywall per normal technique (ASTM C840).</w:t>
      </w:r>
    </w:p>
    <w:p w14:paraId="02FAB8C5" w14:textId="12C1464D" w:rsidR="00D059F8" w:rsidRDefault="00D059F8" w:rsidP="00D059F8">
      <w:pPr>
        <w:pStyle w:val="ListParagraph"/>
        <w:spacing w:after="0" w:line="240" w:lineRule="auto"/>
        <w:ind w:left="1080"/>
      </w:pPr>
      <w:r>
        <w:t>1.</w:t>
      </w:r>
      <w:r>
        <w:tab/>
        <w:t xml:space="preserve">Wall </w:t>
      </w:r>
      <w:proofErr w:type="spellStart"/>
      <w:r>
        <w:t>Blokker</w:t>
      </w:r>
      <w:proofErr w:type="spellEnd"/>
      <w:r>
        <w:t xml:space="preserve"> will be fastened permanently when the gypsum board is installed. </w:t>
      </w:r>
    </w:p>
    <w:p w14:paraId="58369088" w14:textId="33D591DC" w:rsidR="00D059F8" w:rsidRDefault="00D059F8" w:rsidP="00D059F8">
      <w:pPr>
        <w:pStyle w:val="ListParagraph"/>
        <w:numPr>
          <w:ilvl w:val="0"/>
          <w:numId w:val="21"/>
        </w:numPr>
        <w:spacing w:after="0" w:line="240" w:lineRule="auto"/>
      </w:pPr>
      <w:r>
        <w:t>See Detailed Installation Instructions Figure 1 for diagrams.</w:t>
      </w:r>
    </w:p>
    <w:p w14:paraId="02874D57" w14:textId="1BAEA680" w:rsidR="008926BE" w:rsidRDefault="008926BE" w:rsidP="008926BE">
      <w:pPr>
        <w:pStyle w:val="ListParagraph"/>
        <w:spacing w:after="0" w:line="240" w:lineRule="auto"/>
        <w:ind w:left="1080"/>
      </w:pPr>
    </w:p>
    <w:p w14:paraId="54772243" w14:textId="77777777" w:rsidR="00AC7A4F" w:rsidRDefault="00AC7A4F" w:rsidP="00AC7A4F">
      <w:pPr>
        <w:spacing w:after="0" w:line="240" w:lineRule="auto"/>
      </w:pPr>
      <w:r>
        <w:t xml:space="preserve">CONTACT WITH QUESTIONS: </w:t>
      </w:r>
    </w:p>
    <w:p w14:paraId="0E379BE5" w14:textId="796A4F42" w:rsidR="008926BE" w:rsidRDefault="00AC7A4F" w:rsidP="00AC7A4F">
      <w:pPr>
        <w:spacing w:after="0" w:line="240" w:lineRule="auto"/>
      </w:pPr>
      <w:r>
        <w:t xml:space="preserve">Commercial Acoustics, </w:t>
      </w:r>
      <w:r w:rsidRPr="00E932AF">
        <w:t>(888) 815-9691</w:t>
      </w:r>
    </w:p>
    <w:p w14:paraId="7E6F9EE5" w14:textId="09B0A055" w:rsidR="00AC7A4F" w:rsidRDefault="002D74EA" w:rsidP="00AC7A4F">
      <w:pPr>
        <w:spacing w:after="0" w:line="240" w:lineRule="auto"/>
      </w:pPr>
      <w:r>
        <w:t>6122 Benjamin</w:t>
      </w:r>
      <w:r w:rsidR="00AC7A4F">
        <w:t xml:space="preserve"> </w:t>
      </w:r>
      <w:r>
        <w:t>Rd</w:t>
      </w:r>
      <w:r w:rsidR="00AC7A4F">
        <w:t>, Tampa, FL 336</w:t>
      </w:r>
      <w:r>
        <w:t>34</w:t>
      </w:r>
    </w:p>
    <w:p w14:paraId="25A5893C" w14:textId="77777777" w:rsidR="00AC7A4F" w:rsidRDefault="00AC7A4F" w:rsidP="008926BE">
      <w:pPr>
        <w:pStyle w:val="ListParagraph"/>
        <w:spacing w:after="0" w:line="240" w:lineRule="auto"/>
        <w:ind w:left="0"/>
      </w:pPr>
    </w:p>
    <w:p w14:paraId="16363035" w14:textId="75245757" w:rsidR="008926BE" w:rsidRDefault="008926BE" w:rsidP="008926BE">
      <w:pPr>
        <w:pStyle w:val="ListParagraph"/>
        <w:spacing w:after="0" w:line="240" w:lineRule="auto"/>
        <w:ind w:left="0"/>
      </w:pPr>
      <w:r>
        <w:t>END OF SECTION</w:t>
      </w:r>
    </w:p>
    <w:p w14:paraId="486B5651" w14:textId="0ACD4623" w:rsidR="00533CC1" w:rsidRDefault="00533CC1" w:rsidP="00533CC1">
      <w:pPr>
        <w:pStyle w:val="ListParagraph"/>
        <w:spacing w:after="0" w:line="240" w:lineRule="auto"/>
        <w:ind w:left="1440"/>
      </w:pPr>
    </w:p>
    <w:p w14:paraId="6FCF5730" w14:textId="25A2C2C4" w:rsidR="00A44C8F" w:rsidRDefault="00A44C8F" w:rsidP="00A628C7">
      <w:pPr>
        <w:spacing w:after="0" w:line="240" w:lineRule="auto"/>
      </w:pP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EA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2C0521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19"/>
  </w:num>
  <w:num w:numId="10">
    <w:abstractNumId w:val="0"/>
  </w:num>
  <w:num w:numId="11">
    <w:abstractNumId w:val="4"/>
  </w:num>
  <w:num w:numId="12">
    <w:abstractNumId w:val="16"/>
  </w:num>
  <w:num w:numId="13">
    <w:abstractNumId w:val="20"/>
  </w:num>
  <w:num w:numId="14">
    <w:abstractNumId w:val="13"/>
  </w:num>
  <w:num w:numId="15">
    <w:abstractNumId w:val="1"/>
  </w:num>
  <w:num w:numId="16">
    <w:abstractNumId w:val="18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A"/>
    <w:rsid w:val="00005DE8"/>
    <w:rsid w:val="00082B0A"/>
    <w:rsid w:val="000B4ADB"/>
    <w:rsid w:val="000C158F"/>
    <w:rsid w:val="000D374B"/>
    <w:rsid w:val="001058A4"/>
    <w:rsid w:val="001C7297"/>
    <w:rsid w:val="001F1B10"/>
    <w:rsid w:val="00214501"/>
    <w:rsid w:val="00220F1A"/>
    <w:rsid w:val="002256F0"/>
    <w:rsid w:val="00226543"/>
    <w:rsid w:val="00230732"/>
    <w:rsid w:val="00233E2D"/>
    <w:rsid w:val="002641A2"/>
    <w:rsid w:val="00274C55"/>
    <w:rsid w:val="00284C7D"/>
    <w:rsid w:val="002873AC"/>
    <w:rsid w:val="002A1CC4"/>
    <w:rsid w:val="002B0002"/>
    <w:rsid w:val="002D3D4B"/>
    <w:rsid w:val="002D3F68"/>
    <w:rsid w:val="002D74EA"/>
    <w:rsid w:val="00302494"/>
    <w:rsid w:val="00304382"/>
    <w:rsid w:val="003044A0"/>
    <w:rsid w:val="003206AD"/>
    <w:rsid w:val="0032729D"/>
    <w:rsid w:val="003349B7"/>
    <w:rsid w:val="003716C0"/>
    <w:rsid w:val="003767E5"/>
    <w:rsid w:val="003B22C5"/>
    <w:rsid w:val="003C29C4"/>
    <w:rsid w:val="003C2C78"/>
    <w:rsid w:val="003D1833"/>
    <w:rsid w:val="00452045"/>
    <w:rsid w:val="0047670D"/>
    <w:rsid w:val="00491C3E"/>
    <w:rsid w:val="004A43E4"/>
    <w:rsid w:val="004B3847"/>
    <w:rsid w:val="004C4DE7"/>
    <w:rsid w:val="004E7856"/>
    <w:rsid w:val="00533CC1"/>
    <w:rsid w:val="005803D6"/>
    <w:rsid w:val="005A75AF"/>
    <w:rsid w:val="005B3763"/>
    <w:rsid w:val="005B42D0"/>
    <w:rsid w:val="00631F83"/>
    <w:rsid w:val="0064306A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B5173"/>
    <w:rsid w:val="007E348F"/>
    <w:rsid w:val="00820215"/>
    <w:rsid w:val="00844FCD"/>
    <w:rsid w:val="008479F1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A07432"/>
    <w:rsid w:val="00A07F24"/>
    <w:rsid w:val="00A216E3"/>
    <w:rsid w:val="00A44C8F"/>
    <w:rsid w:val="00A628C7"/>
    <w:rsid w:val="00A67FE0"/>
    <w:rsid w:val="00A81562"/>
    <w:rsid w:val="00A83DBC"/>
    <w:rsid w:val="00AB1898"/>
    <w:rsid w:val="00AC3DDF"/>
    <w:rsid w:val="00AC7A4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2224A"/>
    <w:rsid w:val="00C43BFD"/>
    <w:rsid w:val="00C46B23"/>
    <w:rsid w:val="00C5539E"/>
    <w:rsid w:val="00C9755F"/>
    <w:rsid w:val="00CD624C"/>
    <w:rsid w:val="00CF6FFB"/>
    <w:rsid w:val="00D035A7"/>
    <w:rsid w:val="00D0462F"/>
    <w:rsid w:val="00D059F8"/>
    <w:rsid w:val="00D104DF"/>
    <w:rsid w:val="00D30133"/>
    <w:rsid w:val="00D31E7D"/>
    <w:rsid w:val="00DB0305"/>
    <w:rsid w:val="00DC0BF1"/>
    <w:rsid w:val="00DD46A0"/>
    <w:rsid w:val="00DD5927"/>
    <w:rsid w:val="00DE7885"/>
    <w:rsid w:val="00E04AB3"/>
    <w:rsid w:val="00E54507"/>
    <w:rsid w:val="00E67DB7"/>
    <w:rsid w:val="00E824DA"/>
    <w:rsid w:val="00E9397A"/>
    <w:rsid w:val="00EB1BBD"/>
    <w:rsid w:val="00F10CC7"/>
    <w:rsid w:val="00F2695C"/>
    <w:rsid w:val="00F35229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B3092B26-3A40-4D7F-B755-CB8F8F9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Rachel Lodato</cp:lastModifiedBy>
  <cp:revision>3</cp:revision>
  <dcterms:created xsi:type="dcterms:W3CDTF">2020-06-01T19:11:00Z</dcterms:created>
  <dcterms:modified xsi:type="dcterms:W3CDTF">2020-12-02T20:16:00Z</dcterms:modified>
</cp:coreProperties>
</file>